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44" w:rsidRPr="00ED17DB" w:rsidRDefault="00ED17DB" w:rsidP="00371F5F">
      <w:pPr>
        <w:pStyle w:val="a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ДОГОВОР  </w:t>
      </w:r>
      <w:r w:rsidR="00DC7B44" w:rsidRPr="00ED17D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___</w:t>
      </w:r>
    </w:p>
    <w:p w:rsidR="00DC7B44" w:rsidRPr="008E7932" w:rsidRDefault="00DC7B44" w:rsidP="00986FD7">
      <w:pPr>
        <w:pStyle w:val="a6"/>
        <w:rPr>
          <w:b w:val="0"/>
          <w:bCs/>
          <w:sz w:val="24"/>
          <w:szCs w:val="24"/>
        </w:rPr>
      </w:pPr>
    </w:p>
    <w:p w:rsidR="00DC7B44" w:rsidRPr="008E7932" w:rsidRDefault="00ED17DB" w:rsidP="000001C5">
      <w:pPr>
        <w:pStyle w:val="a3"/>
        <w:tabs>
          <w:tab w:val="left" w:pos="7088"/>
          <w:tab w:val="right" w:pos="9638"/>
        </w:tabs>
        <w:rPr>
          <w:rFonts w:ascii="Times New Roman" w:hAnsi="Times New Roman"/>
          <w:bCs/>
          <w:sz w:val="24"/>
          <w:szCs w:val="24"/>
        </w:rPr>
      </w:pPr>
      <w:r w:rsidRPr="008E7932">
        <w:rPr>
          <w:rFonts w:ascii="Times New Roman" w:hAnsi="Times New Roman"/>
          <w:bCs/>
          <w:sz w:val="24"/>
          <w:szCs w:val="24"/>
        </w:rPr>
        <w:t xml:space="preserve">г. Санкт-Петербург                                                                                 </w:t>
      </w:r>
      <w:r w:rsidR="00DC7B44" w:rsidRPr="008E7932">
        <w:rPr>
          <w:rFonts w:ascii="Times New Roman" w:hAnsi="Times New Roman"/>
          <w:bCs/>
          <w:sz w:val="24"/>
          <w:szCs w:val="24"/>
        </w:rPr>
        <w:t xml:space="preserve">«___» ___________ </w:t>
      </w:r>
      <w:smartTag w:uri="urn:schemas-microsoft-com:office:smarttags" w:element="metricconverter">
        <w:smartTagPr>
          <w:attr w:name="ProductID" w:val="2014 г"/>
        </w:smartTagPr>
        <w:r w:rsidR="00DC7B44" w:rsidRPr="008E7932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="00DC7B44" w:rsidRPr="008E7932">
        <w:rPr>
          <w:rFonts w:ascii="Times New Roman" w:hAnsi="Times New Roman"/>
          <w:bCs/>
          <w:sz w:val="24"/>
          <w:szCs w:val="24"/>
        </w:rPr>
        <w:t>.</w:t>
      </w:r>
    </w:p>
    <w:p w:rsidR="001373CA" w:rsidRDefault="001373CA" w:rsidP="00986FD7">
      <w:pPr>
        <w:pStyle w:val="a3"/>
        <w:tabs>
          <w:tab w:val="right" w:pos="9638"/>
        </w:tabs>
        <w:rPr>
          <w:rFonts w:ascii="Times New Roman" w:hAnsi="Times New Roman"/>
          <w:bCs/>
          <w:sz w:val="24"/>
          <w:szCs w:val="24"/>
        </w:rPr>
      </w:pPr>
    </w:p>
    <w:p w:rsidR="001373CA" w:rsidRPr="008E7932" w:rsidRDefault="001373CA" w:rsidP="00986FD7">
      <w:pPr>
        <w:pStyle w:val="a3"/>
        <w:tabs>
          <w:tab w:val="right" w:pos="9638"/>
        </w:tabs>
        <w:rPr>
          <w:rFonts w:ascii="Times New Roman" w:hAnsi="Times New Roman"/>
          <w:bCs/>
          <w:sz w:val="24"/>
          <w:szCs w:val="24"/>
        </w:rPr>
      </w:pPr>
    </w:p>
    <w:p w:rsidR="00DC7B44" w:rsidRPr="008E7932" w:rsidRDefault="000A2ECB" w:rsidP="000A2ECB">
      <w:pPr>
        <w:pStyle w:val="ad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E7932">
        <w:rPr>
          <w:rFonts w:ascii="Times New Roman" w:hAnsi="Times New Roman"/>
          <w:sz w:val="24"/>
          <w:szCs w:val="24"/>
        </w:rPr>
        <w:t>Открытое акционерное общество «Информационные телекоммуникационные технологии» (ОАО «</w:t>
      </w:r>
      <w:proofErr w:type="spellStart"/>
      <w:r w:rsidRPr="008E7932">
        <w:rPr>
          <w:rFonts w:ascii="Times New Roman" w:hAnsi="Times New Roman"/>
          <w:sz w:val="24"/>
          <w:szCs w:val="24"/>
        </w:rPr>
        <w:t>Интелтех</w:t>
      </w:r>
      <w:proofErr w:type="spellEnd"/>
      <w:r w:rsidRPr="008E7932">
        <w:rPr>
          <w:rFonts w:ascii="Times New Roman" w:hAnsi="Times New Roman"/>
          <w:sz w:val="24"/>
          <w:szCs w:val="24"/>
        </w:rPr>
        <w:t xml:space="preserve">»), в дальнейшем именуемое «Продавец», в лице генерального директора Николашина Ю.Л., действующего на основании Устава, с одной стороны, и </w:t>
      </w:r>
      <w:r w:rsidR="00A959B6">
        <w:rPr>
          <w:rFonts w:ascii="Times New Roman" w:hAnsi="Times New Roman"/>
          <w:sz w:val="24"/>
          <w:szCs w:val="24"/>
        </w:rPr>
        <w:t>______________________</w:t>
      </w:r>
      <w:r w:rsidRPr="008E7932">
        <w:rPr>
          <w:rFonts w:ascii="Times New Roman" w:hAnsi="Times New Roman"/>
          <w:sz w:val="24"/>
          <w:szCs w:val="24"/>
        </w:rPr>
        <w:t xml:space="preserve">, в дальнейшем именуемое «Покупатель», в лице </w:t>
      </w:r>
      <w:r w:rsidR="00A959B6">
        <w:rPr>
          <w:rFonts w:ascii="Times New Roman" w:hAnsi="Times New Roman"/>
          <w:sz w:val="24"/>
          <w:szCs w:val="24"/>
        </w:rPr>
        <w:t>____________________</w:t>
      </w:r>
      <w:r w:rsidR="00A959B6">
        <w:rPr>
          <w:rFonts w:ascii="Times New Roman" w:hAnsi="Times New Roman"/>
          <w:bCs/>
          <w:sz w:val="24"/>
          <w:szCs w:val="24"/>
        </w:rPr>
        <w:t>, действующего  на  основании</w:t>
      </w:r>
      <w:r w:rsidRPr="008E7932">
        <w:rPr>
          <w:rFonts w:ascii="Times New Roman" w:hAnsi="Times New Roman"/>
          <w:bCs/>
          <w:sz w:val="24"/>
          <w:szCs w:val="24"/>
        </w:rPr>
        <w:t xml:space="preserve"> </w:t>
      </w:r>
      <w:r w:rsidR="00A959B6">
        <w:rPr>
          <w:rFonts w:ascii="Times New Roman" w:hAnsi="Times New Roman"/>
          <w:bCs/>
          <w:sz w:val="24"/>
          <w:szCs w:val="24"/>
        </w:rPr>
        <w:t>________</w:t>
      </w:r>
      <w:r w:rsidRPr="008E7932">
        <w:rPr>
          <w:rFonts w:ascii="Times New Roman" w:hAnsi="Times New Roman"/>
          <w:bCs/>
          <w:sz w:val="24"/>
          <w:szCs w:val="24"/>
        </w:rPr>
        <w:t>,</w:t>
      </w:r>
      <w:r w:rsidRPr="008E7932">
        <w:rPr>
          <w:rFonts w:ascii="Times New Roman" w:hAnsi="Times New Roman"/>
          <w:sz w:val="24"/>
          <w:szCs w:val="24"/>
        </w:rPr>
        <w:t xml:space="preserve"> с другой стороны, в дальнейшем при совместном упоминании именуемые «Стороны», а по отдельности  - «Сторона», заключили настоящий договор (далее - Договор) о нижеследующем:</w:t>
      </w:r>
      <w:proofErr w:type="gramEnd"/>
    </w:p>
    <w:p w:rsidR="001373CA" w:rsidRPr="008E7932" w:rsidRDefault="001373CA" w:rsidP="000A2ECB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C5616F" w:rsidRDefault="00DC7B44" w:rsidP="00371F5F">
      <w:pPr>
        <w:numPr>
          <w:ilvl w:val="0"/>
          <w:numId w:val="5"/>
        </w:numPr>
        <w:ind w:left="360"/>
        <w:jc w:val="center"/>
        <w:rPr>
          <w:bCs/>
          <w:sz w:val="24"/>
          <w:szCs w:val="24"/>
        </w:rPr>
      </w:pPr>
      <w:r w:rsidRPr="008E7932">
        <w:rPr>
          <w:bCs/>
          <w:sz w:val="24"/>
          <w:szCs w:val="24"/>
        </w:rPr>
        <w:t>ПРЕДМЕТ ДОГОВОРА</w:t>
      </w:r>
    </w:p>
    <w:p w:rsidR="001373CA" w:rsidRPr="00371F5F" w:rsidRDefault="001373CA" w:rsidP="001373CA">
      <w:pPr>
        <w:ind w:left="360"/>
        <w:rPr>
          <w:bCs/>
          <w:sz w:val="24"/>
          <w:szCs w:val="24"/>
        </w:rPr>
      </w:pPr>
    </w:p>
    <w:p w:rsidR="00C125F8" w:rsidRPr="00C5616F" w:rsidRDefault="00DC7B44" w:rsidP="00C5616F">
      <w:pPr>
        <w:numPr>
          <w:ilvl w:val="1"/>
          <w:numId w:val="5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E7932">
        <w:rPr>
          <w:bCs/>
          <w:sz w:val="24"/>
          <w:szCs w:val="24"/>
        </w:rPr>
        <w:t xml:space="preserve">Продавец </w:t>
      </w:r>
      <w:r w:rsidR="00F4538B">
        <w:rPr>
          <w:bCs/>
          <w:sz w:val="24"/>
          <w:szCs w:val="24"/>
        </w:rPr>
        <w:t>обязуется передать в собственность</w:t>
      </w:r>
      <w:r w:rsidR="00553A91">
        <w:rPr>
          <w:bCs/>
          <w:sz w:val="24"/>
          <w:szCs w:val="24"/>
        </w:rPr>
        <w:t xml:space="preserve"> Покупателя</w:t>
      </w:r>
      <w:r w:rsidRPr="008E7932">
        <w:rPr>
          <w:bCs/>
          <w:sz w:val="24"/>
          <w:szCs w:val="24"/>
        </w:rPr>
        <w:t xml:space="preserve">, а Покупатель </w:t>
      </w:r>
      <w:r w:rsidR="00F4538B">
        <w:rPr>
          <w:bCs/>
          <w:sz w:val="24"/>
          <w:szCs w:val="24"/>
        </w:rPr>
        <w:t>принять</w:t>
      </w:r>
      <w:r w:rsidR="007548F0">
        <w:rPr>
          <w:sz w:val="24"/>
          <w:szCs w:val="24"/>
        </w:rPr>
        <w:t xml:space="preserve"> лом и отходы черных </w:t>
      </w:r>
      <w:r w:rsidR="00C5616F" w:rsidRPr="00C5616F">
        <w:rPr>
          <w:sz w:val="24"/>
          <w:szCs w:val="24"/>
        </w:rPr>
        <w:t>металлов (далее – Товар), соответствующие категории «А» ГОСТ 2787-75,</w:t>
      </w:r>
      <w:r w:rsidRPr="00C5616F">
        <w:rPr>
          <w:sz w:val="24"/>
          <w:szCs w:val="24"/>
        </w:rPr>
        <w:t xml:space="preserve"> </w:t>
      </w:r>
      <w:r w:rsidR="000B0A00" w:rsidRPr="00C5616F">
        <w:rPr>
          <w:sz w:val="24"/>
          <w:szCs w:val="24"/>
        </w:rPr>
        <w:t xml:space="preserve">образовавшиеся у Продавца в процессе собственного производства (в результате демонтажа производственного оборудования) </w:t>
      </w:r>
      <w:r w:rsidR="00F4538B" w:rsidRPr="00C5616F">
        <w:rPr>
          <w:bCs/>
          <w:sz w:val="24"/>
          <w:szCs w:val="24"/>
        </w:rPr>
        <w:t>и оплатить по ценам, указанным в Спецификации (Приложение №1), являющейся неотъемлемой частью Договора.</w:t>
      </w:r>
    </w:p>
    <w:p w:rsidR="002E47F5" w:rsidRDefault="00C125F8" w:rsidP="002E47F5">
      <w:pPr>
        <w:numPr>
          <w:ilvl w:val="1"/>
          <w:numId w:val="5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371F5F">
        <w:rPr>
          <w:bCs/>
          <w:sz w:val="24"/>
          <w:szCs w:val="24"/>
        </w:rPr>
        <w:t>Покупатель осуществляет деятельность по заготовке, переработке и реализации</w:t>
      </w:r>
      <w:r w:rsidR="00DC7B44" w:rsidRPr="00371F5F">
        <w:rPr>
          <w:bCs/>
          <w:sz w:val="24"/>
          <w:szCs w:val="24"/>
        </w:rPr>
        <w:t xml:space="preserve"> </w:t>
      </w:r>
      <w:r w:rsidRPr="00371F5F">
        <w:rPr>
          <w:bCs/>
          <w:sz w:val="24"/>
          <w:szCs w:val="24"/>
        </w:rPr>
        <w:t xml:space="preserve">Товара на основании лицензии </w:t>
      </w:r>
      <w:r w:rsidR="00A959B6" w:rsidRPr="00371F5F">
        <w:rPr>
          <w:bCs/>
          <w:sz w:val="24"/>
          <w:szCs w:val="24"/>
        </w:rPr>
        <w:t>______________________</w:t>
      </w:r>
      <w:r w:rsidR="00C11458" w:rsidRPr="00371F5F">
        <w:rPr>
          <w:bCs/>
          <w:sz w:val="24"/>
          <w:szCs w:val="24"/>
        </w:rPr>
        <w:t>.</w:t>
      </w:r>
    </w:p>
    <w:p w:rsidR="00C5616F" w:rsidRPr="008E1C5E" w:rsidRDefault="00C5616F" w:rsidP="00C5616F">
      <w:pPr>
        <w:tabs>
          <w:tab w:val="left" w:pos="284"/>
          <w:tab w:val="left" w:pos="993"/>
        </w:tabs>
        <w:jc w:val="both"/>
        <w:rPr>
          <w:bCs/>
          <w:sz w:val="24"/>
          <w:szCs w:val="24"/>
        </w:rPr>
      </w:pPr>
    </w:p>
    <w:p w:rsidR="00C5616F" w:rsidRDefault="002E47F5" w:rsidP="00C5616F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Cs/>
          <w:sz w:val="24"/>
          <w:szCs w:val="24"/>
        </w:rPr>
      </w:pPr>
      <w:r w:rsidRPr="008E7932">
        <w:rPr>
          <w:bCs/>
          <w:sz w:val="24"/>
          <w:szCs w:val="24"/>
        </w:rPr>
        <w:t>ПОРЯДОК ПРИЕМКИ И ОТГРУЗКИ ТОВАРА</w:t>
      </w:r>
    </w:p>
    <w:p w:rsidR="001373CA" w:rsidRPr="00371F5F" w:rsidRDefault="001373CA" w:rsidP="001373CA">
      <w:pPr>
        <w:tabs>
          <w:tab w:val="left" w:pos="284"/>
        </w:tabs>
        <w:rPr>
          <w:bCs/>
          <w:sz w:val="24"/>
          <w:szCs w:val="24"/>
        </w:rPr>
      </w:pPr>
    </w:p>
    <w:p w:rsidR="000064A1" w:rsidRDefault="00A959B6" w:rsidP="00E877C0">
      <w:pPr>
        <w:numPr>
          <w:ilvl w:val="1"/>
          <w:numId w:val="5"/>
        </w:numPr>
        <w:tabs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D0EAA">
        <w:rPr>
          <w:sz w:val="24"/>
          <w:szCs w:val="24"/>
        </w:rPr>
        <w:t xml:space="preserve">Приемка </w:t>
      </w:r>
      <w:r w:rsidR="008E1C5E" w:rsidRPr="000D0EAA">
        <w:rPr>
          <w:sz w:val="24"/>
          <w:szCs w:val="24"/>
        </w:rPr>
        <w:t xml:space="preserve">Товара </w:t>
      </w:r>
      <w:r w:rsidRPr="000D0EAA">
        <w:rPr>
          <w:sz w:val="24"/>
          <w:szCs w:val="24"/>
        </w:rPr>
        <w:t xml:space="preserve">осуществляется </w:t>
      </w:r>
      <w:r w:rsidR="000D0EAA" w:rsidRPr="000D0EAA">
        <w:rPr>
          <w:sz w:val="24"/>
          <w:szCs w:val="24"/>
        </w:rPr>
        <w:t xml:space="preserve">в присутствии уполномоченных представителей </w:t>
      </w:r>
      <w:r w:rsidR="000D0EAA">
        <w:rPr>
          <w:sz w:val="24"/>
          <w:szCs w:val="24"/>
        </w:rPr>
        <w:t>Продавца</w:t>
      </w:r>
      <w:r w:rsidR="000D0EAA" w:rsidRPr="000D0EAA">
        <w:rPr>
          <w:sz w:val="24"/>
          <w:szCs w:val="24"/>
        </w:rPr>
        <w:t xml:space="preserve"> </w:t>
      </w:r>
      <w:r w:rsidRPr="000D0EAA">
        <w:rPr>
          <w:sz w:val="24"/>
          <w:szCs w:val="24"/>
        </w:rPr>
        <w:t xml:space="preserve">на территории Покупателя </w:t>
      </w:r>
      <w:r w:rsidR="008E1C5E" w:rsidRPr="000D0EAA">
        <w:rPr>
          <w:sz w:val="24"/>
          <w:szCs w:val="24"/>
        </w:rPr>
        <w:t xml:space="preserve">в день вывоза </w:t>
      </w:r>
      <w:r w:rsidRPr="000D0EAA">
        <w:rPr>
          <w:sz w:val="24"/>
          <w:szCs w:val="24"/>
        </w:rPr>
        <w:t xml:space="preserve">Товара </w:t>
      </w:r>
      <w:r w:rsidR="008E1C5E" w:rsidRPr="000D0EAA">
        <w:rPr>
          <w:sz w:val="24"/>
          <w:szCs w:val="24"/>
        </w:rPr>
        <w:t>с территории Продавца</w:t>
      </w:r>
      <w:r w:rsidR="000D0EAA">
        <w:rPr>
          <w:sz w:val="24"/>
          <w:szCs w:val="24"/>
        </w:rPr>
        <w:t>.</w:t>
      </w:r>
      <w:r w:rsidR="008E1C5E" w:rsidRPr="000D0EAA">
        <w:rPr>
          <w:sz w:val="24"/>
          <w:szCs w:val="24"/>
        </w:rPr>
        <w:t xml:space="preserve"> </w:t>
      </w:r>
    </w:p>
    <w:p w:rsidR="00553A91" w:rsidRPr="00553A91" w:rsidRDefault="00553A91" w:rsidP="00553A91">
      <w:pPr>
        <w:numPr>
          <w:ilvl w:val="1"/>
          <w:numId w:val="5"/>
        </w:numPr>
        <w:tabs>
          <w:tab w:val="left" w:pos="993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Вывоз</w:t>
      </w:r>
      <w:r w:rsidRPr="008E7932">
        <w:rPr>
          <w:sz w:val="24"/>
          <w:szCs w:val="24"/>
        </w:rPr>
        <w:t xml:space="preserve"> Товара</w:t>
      </w:r>
      <w:r w:rsidRPr="008E1C5E">
        <w:rPr>
          <w:sz w:val="24"/>
          <w:szCs w:val="24"/>
        </w:rPr>
        <w:t xml:space="preserve"> </w:t>
      </w:r>
      <w:r>
        <w:rPr>
          <w:sz w:val="24"/>
          <w:szCs w:val="24"/>
        </w:rPr>
        <w:t>с территории Продавца</w:t>
      </w:r>
      <w:r w:rsidRPr="008E79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том числе его </w:t>
      </w:r>
      <w:r w:rsidRPr="008E7932">
        <w:rPr>
          <w:sz w:val="24"/>
          <w:szCs w:val="24"/>
        </w:rPr>
        <w:t>демонтаж в случае необходимости,</w:t>
      </w:r>
      <w:r>
        <w:rPr>
          <w:sz w:val="24"/>
          <w:szCs w:val="24"/>
        </w:rPr>
        <w:t xml:space="preserve"> </w:t>
      </w:r>
      <w:r w:rsidRPr="008E7932">
        <w:rPr>
          <w:sz w:val="24"/>
          <w:szCs w:val="24"/>
        </w:rPr>
        <w:t>транспортировка</w:t>
      </w:r>
      <w:r>
        <w:rPr>
          <w:sz w:val="24"/>
          <w:szCs w:val="24"/>
        </w:rPr>
        <w:t xml:space="preserve"> и разгрузка</w:t>
      </w:r>
      <w:r w:rsidRPr="008E7932">
        <w:rPr>
          <w:sz w:val="24"/>
          <w:szCs w:val="24"/>
        </w:rPr>
        <w:t xml:space="preserve"> Товара осуществляется силами Покупателя за счет собственных средств, без возмещения данных расходов Продавцом. </w:t>
      </w:r>
    </w:p>
    <w:p w:rsidR="00371F5F" w:rsidRPr="00371F5F" w:rsidRDefault="000D0EAA" w:rsidP="00371F5F">
      <w:pPr>
        <w:numPr>
          <w:ilvl w:val="1"/>
          <w:numId w:val="5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371F5F">
        <w:rPr>
          <w:sz w:val="24"/>
          <w:szCs w:val="24"/>
        </w:rPr>
        <w:t>Приемка Товара производится</w:t>
      </w:r>
      <w:r w:rsidR="008E7156" w:rsidRPr="00371F5F">
        <w:rPr>
          <w:sz w:val="24"/>
          <w:szCs w:val="24"/>
        </w:rPr>
        <w:t xml:space="preserve"> </w:t>
      </w:r>
      <w:r w:rsidR="007548F0" w:rsidRPr="00371F5F">
        <w:rPr>
          <w:sz w:val="24"/>
          <w:szCs w:val="24"/>
        </w:rPr>
        <w:t xml:space="preserve">на поверенном оборудовании </w:t>
      </w:r>
      <w:r w:rsidR="008E7156" w:rsidRPr="00371F5F">
        <w:rPr>
          <w:sz w:val="24"/>
          <w:szCs w:val="24"/>
        </w:rPr>
        <w:t xml:space="preserve">по фактической </w:t>
      </w:r>
      <w:r w:rsidR="00DC7B44" w:rsidRPr="00371F5F">
        <w:rPr>
          <w:sz w:val="24"/>
          <w:szCs w:val="24"/>
        </w:rPr>
        <w:t>массе</w:t>
      </w:r>
      <w:r w:rsidR="008E7156" w:rsidRPr="00371F5F">
        <w:rPr>
          <w:sz w:val="24"/>
          <w:szCs w:val="24"/>
        </w:rPr>
        <w:t xml:space="preserve"> </w:t>
      </w:r>
      <w:r w:rsidR="00D67939" w:rsidRPr="00371F5F">
        <w:rPr>
          <w:sz w:val="24"/>
          <w:szCs w:val="24"/>
        </w:rPr>
        <w:t xml:space="preserve">Товара со скидкой веса на </w:t>
      </w:r>
      <w:r w:rsidR="008E7156" w:rsidRPr="00371F5F">
        <w:rPr>
          <w:sz w:val="24"/>
          <w:szCs w:val="24"/>
        </w:rPr>
        <w:t>засор</w:t>
      </w:r>
      <w:r w:rsidR="000064A1" w:rsidRPr="00371F5F">
        <w:rPr>
          <w:sz w:val="24"/>
          <w:szCs w:val="24"/>
        </w:rPr>
        <w:t>енность</w:t>
      </w:r>
      <w:r w:rsidR="008E7156" w:rsidRPr="00371F5F">
        <w:rPr>
          <w:sz w:val="24"/>
          <w:szCs w:val="24"/>
        </w:rPr>
        <w:t xml:space="preserve">. </w:t>
      </w:r>
    </w:p>
    <w:p w:rsidR="00371F5F" w:rsidRPr="00371F5F" w:rsidRDefault="00371F5F" w:rsidP="00371F5F">
      <w:pPr>
        <w:tabs>
          <w:tab w:val="left" w:pos="284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8E7932">
        <w:rPr>
          <w:sz w:val="24"/>
          <w:szCs w:val="24"/>
        </w:rPr>
        <w:t>Засором Стороны признают любой материал, не соответствующий требованиям</w:t>
      </w:r>
      <w:r>
        <w:rPr>
          <w:sz w:val="24"/>
          <w:szCs w:val="24"/>
        </w:rPr>
        <w:t xml:space="preserve"> к лому черных металлов</w:t>
      </w:r>
      <w:r w:rsidRPr="008E7932">
        <w:rPr>
          <w:sz w:val="24"/>
          <w:szCs w:val="24"/>
        </w:rPr>
        <w:t>, а также шлак.</w:t>
      </w:r>
      <w:r>
        <w:rPr>
          <w:bCs/>
          <w:sz w:val="24"/>
          <w:szCs w:val="24"/>
        </w:rPr>
        <w:t xml:space="preserve"> </w:t>
      </w:r>
      <w:r w:rsidR="007548F0" w:rsidRPr="00371F5F">
        <w:rPr>
          <w:sz w:val="24"/>
          <w:szCs w:val="24"/>
        </w:rPr>
        <w:t xml:space="preserve">Засор оплате не подлежит. </w:t>
      </w:r>
      <w:r w:rsidR="00E877C0" w:rsidRPr="00371F5F">
        <w:rPr>
          <w:sz w:val="24"/>
          <w:szCs w:val="24"/>
        </w:rPr>
        <w:t>Наличие засоренности</w:t>
      </w:r>
      <w:r w:rsidR="008E7156" w:rsidRPr="00371F5F">
        <w:rPr>
          <w:sz w:val="24"/>
          <w:szCs w:val="24"/>
        </w:rPr>
        <w:t xml:space="preserve"> в допустимом </w:t>
      </w:r>
      <w:r w:rsidR="00D67939" w:rsidRPr="00371F5F">
        <w:rPr>
          <w:sz w:val="24"/>
          <w:szCs w:val="24"/>
        </w:rPr>
        <w:t>согласно</w:t>
      </w:r>
      <w:r w:rsidR="008E7156" w:rsidRPr="00371F5F">
        <w:rPr>
          <w:sz w:val="24"/>
          <w:szCs w:val="24"/>
        </w:rPr>
        <w:t xml:space="preserve"> </w:t>
      </w:r>
      <w:r w:rsidR="007548F0" w:rsidRPr="00371F5F">
        <w:rPr>
          <w:sz w:val="24"/>
          <w:szCs w:val="24"/>
        </w:rPr>
        <w:t xml:space="preserve">ГОСТ </w:t>
      </w:r>
      <w:r w:rsidR="008E7156" w:rsidRPr="00371F5F">
        <w:rPr>
          <w:sz w:val="24"/>
          <w:szCs w:val="24"/>
        </w:rPr>
        <w:t>количестве</w:t>
      </w:r>
      <w:r w:rsidR="00FD1C4B" w:rsidRPr="00371F5F">
        <w:rPr>
          <w:sz w:val="24"/>
          <w:szCs w:val="24"/>
        </w:rPr>
        <w:t xml:space="preserve"> </w:t>
      </w:r>
      <w:r w:rsidR="007548F0" w:rsidRPr="00371F5F">
        <w:rPr>
          <w:sz w:val="24"/>
          <w:szCs w:val="24"/>
        </w:rPr>
        <w:t xml:space="preserve">не подлежит последующей выборке из общей  массы Товара и </w:t>
      </w:r>
      <w:r w:rsidR="00FD1C4B" w:rsidRPr="00371F5F">
        <w:rPr>
          <w:sz w:val="24"/>
          <w:szCs w:val="24"/>
        </w:rPr>
        <w:t xml:space="preserve">не является нарушением </w:t>
      </w:r>
      <w:r w:rsidR="008E7156" w:rsidRPr="00371F5F">
        <w:rPr>
          <w:sz w:val="24"/>
          <w:szCs w:val="24"/>
        </w:rPr>
        <w:t>условий о качестве</w:t>
      </w:r>
      <w:r w:rsidR="007548F0" w:rsidRPr="00371F5F">
        <w:rPr>
          <w:sz w:val="24"/>
          <w:szCs w:val="24"/>
        </w:rPr>
        <w:t>.</w:t>
      </w:r>
      <w:r w:rsidRPr="00371F5F">
        <w:rPr>
          <w:sz w:val="24"/>
          <w:szCs w:val="24"/>
        </w:rPr>
        <w:t xml:space="preserve"> </w:t>
      </w:r>
    </w:p>
    <w:p w:rsidR="007548F0" w:rsidRPr="00371F5F" w:rsidRDefault="007548F0" w:rsidP="00371F5F">
      <w:pPr>
        <w:numPr>
          <w:ilvl w:val="1"/>
          <w:numId w:val="5"/>
        </w:numPr>
        <w:tabs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371F5F">
        <w:rPr>
          <w:sz w:val="24"/>
          <w:szCs w:val="24"/>
        </w:rPr>
        <w:t xml:space="preserve">По результатам приемки оформляется приемосдаточный акт (далее - ПСА), в котором отражаются наименование Товара, вес, степень засоренности, цена за единицу Товара и общая цена Товара. </w:t>
      </w:r>
    </w:p>
    <w:p w:rsidR="000D0EAA" w:rsidRPr="007548F0" w:rsidRDefault="000D0EAA" w:rsidP="007548F0">
      <w:pPr>
        <w:numPr>
          <w:ilvl w:val="1"/>
          <w:numId w:val="5"/>
        </w:numPr>
        <w:tabs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7548F0">
        <w:rPr>
          <w:sz w:val="24"/>
          <w:szCs w:val="24"/>
        </w:rPr>
        <w:t xml:space="preserve">Право собственности на Товар и риск его случайной гибели переходит к Покупателю после подписания </w:t>
      </w:r>
      <w:r w:rsidRPr="007548F0">
        <w:rPr>
          <w:bCs/>
          <w:sz w:val="24"/>
          <w:szCs w:val="24"/>
        </w:rPr>
        <w:t>Сторонами ПСА.</w:t>
      </w:r>
    </w:p>
    <w:p w:rsidR="00C65FFC" w:rsidRPr="008E7932" w:rsidRDefault="00C65FFC" w:rsidP="00C65FFC">
      <w:pPr>
        <w:pStyle w:val="a3"/>
        <w:tabs>
          <w:tab w:val="left" w:pos="284"/>
        </w:tabs>
        <w:ind w:left="567"/>
        <w:rPr>
          <w:rFonts w:ascii="Times New Roman" w:hAnsi="Times New Roman"/>
          <w:sz w:val="24"/>
          <w:szCs w:val="24"/>
        </w:rPr>
      </w:pPr>
    </w:p>
    <w:p w:rsidR="00451805" w:rsidRDefault="00C65FFC" w:rsidP="00371F5F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ЦЕНА ДОГОВОРА И ПОРЯДОК РАСЧЕТОВ</w:t>
      </w:r>
    </w:p>
    <w:p w:rsidR="001373CA" w:rsidRPr="00371F5F" w:rsidRDefault="001373CA" w:rsidP="001373CA">
      <w:pPr>
        <w:pStyle w:val="ad"/>
        <w:ind w:left="360" w:firstLine="0"/>
        <w:rPr>
          <w:rFonts w:ascii="Times New Roman" w:hAnsi="Times New Roman"/>
          <w:sz w:val="24"/>
          <w:szCs w:val="24"/>
        </w:rPr>
      </w:pPr>
    </w:p>
    <w:p w:rsidR="006B6493" w:rsidRPr="008E7932" w:rsidRDefault="00DC03EB" w:rsidP="006B6493">
      <w:pPr>
        <w:numPr>
          <w:ilvl w:val="1"/>
          <w:numId w:val="1"/>
        </w:numPr>
        <w:tabs>
          <w:tab w:val="left" w:pos="284"/>
          <w:tab w:val="num" w:pos="567"/>
          <w:tab w:val="num" w:pos="709"/>
          <w:tab w:val="left" w:pos="851"/>
          <w:tab w:val="left" w:pos="993"/>
        </w:tabs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Общая ц</w:t>
      </w:r>
      <w:r w:rsidR="006B6493" w:rsidRPr="008E7932">
        <w:rPr>
          <w:sz w:val="24"/>
          <w:szCs w:val="24"/>
        </w:rPr>
        <w:t xml:space="preserve">ена Товара </w:t>
      </w:r>
      <w:r w:rsidR="00371F5F">
        <w:rPr>
          <w:sz w:val="24"/>
          <w:szCs w:val="24"/>
        </w:rPr>
        <w:t>по Договору</w:t>
      </w:r>
      <w:r w:rsidR="006B6493" w:rsidRPr="008E7932">
        <w:rPr>
          <w:sz w:val="24"/>
          <w:szCs w:val="24"/>
        </w:rPr>
        <w:t xml:space="preserve"> определяется как общая стоимость Товара, переданного Покупателю за весь период действия Договора.</w:t>
      </w:r>
    </w:p>
    <w:p w:rsidR="000872BA" w:rsidRPr="002E47F5" w:rsidRDefault="006B6493" w:rsidP="000872BA">
      <w:pPr>
        <w:numPr>
          <w:ilvl w:val="1"/>
          <w:numId w:val="1"/>
        </w:numPr>
        <w:tabs>
          <w:tab w:val="left" w:pos="284"/>
          <w:tab w:val="num" w:pos="567"/>
          <w:tab w:val="num" w:pos="709"/>
          <w:tab w:val="left" w:pos="851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E7932">
        <w:rPr>
          <w:sz w:val="24"/>
          <w:szCs w:val="24"/>
        </w:rPr>
        <w:t xml:space="preserve">Цена Товара по Договору включает в себя стоимость </w:t>
      </w:r>
      <w:r w:rsidR="00415E8F">
        <w:rPr>
          <w:sz w:val="24"/>
          <w:szCs w:val="24"/>
        </w:rPr>
        <w:t>загрузки (в том чи</w:t>
      </w:r>
      <w:r w:rsidR="00371F5F">
        <w:rPr>
          <w:sz w:val="24"/>
          <w:szCs w:val="24"/>
        </w:rPr>
        <w:t>сле демонтажа) и</w:t>
      </w:r>
      <w:r w:rsidR="00DC03EB">
        <w:rPr>
          <w:sz w:val="24"/>
          <w:szCs w:val="24"/>
        </w:rPr>
        <w:t xml:space="preserve"> транспортировки</w:t>
      </w:r>
      <w:r w:rsidRPr="008E7932">
        <w:rPr>
          <w:sz w:val="24"/>
          <w:szCs w:val="24"/>
        </w:rPr>
        <w:t xml:space="preserve">. </w:t>
      </w:r>
      <w:r w:rsidR="00415E8F">
        <w:rPr>
          <w:sz w:val="24"/>
          <w:szCs w:val="24"/>
        </w:rPr>
        <w:t>Цена</w:t>
      </w:r>
      <w:r w:rsidR="000872BA" w:rsidRPr="008E7932">
        <w:rPr>
          <w:sz w:val="24"/>
          <w:szCs w:val="24"/>
        </w:rPr>
        <w:t xml:space="preserve"> за единицу Товара </w:t>
      </w:r>
      <w:r w:rsidR="00DC03EB">
        <w:rPr>
          <w:sz w:val="24"/>
          <w:szCs w:val="24"/>
        </w:rPr>
        <w:t xml:space="preserve">определяется </w:t>
      </w:r>
      <w:r w:rsidR="000872BA" w:rsidRPr="008E7932">
        <w:rPr>
          <w:sz w:val="24"/>
          <w:szCs w:val="24"/>
        </w:rPr>
        <w:t>Спецификацией</w:t>
      </w:r>
      <w:r w:rsidRPr="008E7932">
        <w:rPr>
          <w:sz w:val="24"/>
          <w:szCs w:val="24"/>
        </w:rPr>
        <w:t xml:space="preserve"> (Приложение № </w:t>
      </w:r>
      <w:r w:rsidR="000872BA" w:rsidRPr="008E7932">
        <w:rPr>
          <w:sz w:val="24"/>
          <w:szCs w:val="24"/>
        </w:rPr>
        <w:t>1), являющей</w:t>
      </w:r>
      <w:r w:rsidRPr="008E7932">
        <w:rPr>
          <w:sz w:val="24"/>
          <w:szCs w:val="24"/>
        </w:rPr>
        <w:t>ся неотъемлемой частью Договора.</w:t>
      </w:r>
    </w:p>
    <w:p w:rsidR="008E7932" w:rsidRPr="008E7932" w:rsidRDefault="008E7932" w:rsidP="008E7932">
      <w:pPr>
        <w:numPr>
          <w:ilvl w:val="1"/>
          <w:numId w:val="1"/>
        </w:numPr>
        <w:tabs>
          <w:tab w:val="left" w:pos="284"/>
          <w:tab w:val="num" w:pos="567"/>
          <w:tab w:val="num" w:pos="709"/>
          <w:tab w:val="left" w:pos="851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E7932">
        <w:rPr>
          <w:bCs/>
          <w:sz w:val="24"/>
          <w:szCs w:val="24"/>
        </w:rPr>
        <w:t xml:space="preserve">Продавец </w:t>
      </w:r>
      <w:r w:rsidRPr="008E7932">
        <w:rPr>
          <w:sz w:val="24"/>
          <w:szCs w:val="24"/>
        </w:rPr>
        <w:t xml:space="preserve">предоставляет Покупателю счет-фактуру в течение 3-х дней после   приемки Товара. </w:t>
      </w:r>
    </w:p>
    <w:p w:rsidR="001373CA" w:rsidRDefault="008E7932" w:rsidP="00371F5F">
      <w:pPr>
        <w:numPr>
          <w:ilvl w:val="1"/>
          <w:numId w:val="1"/>
        </w:numPr>
        <w:tabs>
          <w:tab w:val="left" w:pos="284"/>
          <w:tab w:val="num" w:pos="567"/>
          <w:tab w:val="num" w:pos="709"/>
          <w:tab w:val="left" w:pos="851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E7932">
        <w:rPr>
          <w:bCs/>
          <w:sz w:val="24"/>
          <w:szCs w:val="24"/>
        </w:rPr>
        <w:t xml:space="preserve">Оплата </w:t>
      </w:r>
      <w:r w:rsidR="000872BA" w:rsidRPr="008E7932">
        <w:rPr>
          <w:bCs/>
          <w:sz w:val="24"/>
          <w:szCs w:val="24"/>
        </w:rPr>
        <w:t xml:space="preserve">Товара, фактически переданного Покупателю, производится </w:t>
      </w:r>
      <w:r w:rsidRPr="008E7932">
        <w:rPr>
          <w:sz w:val="24"/>
          <w:szCs w:val="24"/>
        </w:rPr>
        <w:t xml:space="preserve">на основании выставленного Продавцом счета-фактуры </w:t>
      </w:r>
      <w:r w:rsidR="000872BA" w:rsidRPr="008E7932">
        <w:rPr>
          <w:sz w:val="24"/>
          <w:szCs w:val="24"/>
        </w:rPr>
        <w:t xml:space="preserve">путем перечисления безналичных денежных </w:t>
      </w:r>
      <w:r w:rsidR="000872BA" w:rsidRPr="008E7932">
        <w:rPr>
          <w:sz w:val="24"/>
          <w:szCs w:val="24"/>
        </w:rPr>
        <w:lastRenderedPageBreak/>
        <w:t xml:space="preserve">средств на расчетный счет </w:t>
      </w:r>
      <w:r w:rsidRPr="008E7932">
        <w:rPr>
          <w:sz w:val="24"/>
          <w:szCs w:val="24"/>
        </w:rPr>
        <w:t xml:space="preserve">Продавца </w:t>
      </w:r>
      <w:r w:rsidR="000872BA" w:rsidRPr="008E7932">
        <w:rPr>
          <w:bCs/>
          <w:sz w:val="24"/>
          <w:szCs w:val="24"/>
        </w:rPr>
        <w:t>в течение 5-ти рабочих</w:t>
      </w:r>
      <w:r w:rsidRPr="008E7932">
        <w:rPr>
          <w:bCs/>
          <w:sz w:val="24"/>
          <w:szCs w:val="24"/>
        </w:rPr>
        <w:t xml:space="preserve"> дней  </w:t>
      </w:r>
      <w:proofErr w:type="gramStart"/>
      <w:r w:rsidRPr="008E7932">
        <w:rPr>
          <w:bCs/>
          <w:sz w:val="24"/>
          <w:szCs w:val="24"/>
        </w:rPr>
        <w:t>с</w:t>
      </w:r>
      <w:r w:rsidR="000872BA" w:rsidRPr="008E7932">
        <w:rPr>
          <w:bCs/>
          <w:sz w:val="24"/>
          <w:szCs w:val="24"/>
        </w:rPr>
        <w:t xml:space="preserve"> даты  подписания</w:t>
      </w:r>
      <w:proofErr w:type="gramEnd"/>
      <w:r w:rsidR="000872BA" w:rsidRPr="008E7932">
        <w:rPr>
          <w:bCs/>
          <w:sz w:val="24"/>
          <w:szCs w:val="24"/>
        </w:rPr>
        <w:t xml:space="preserve"> Сторонами </w:t>
      </w:r>
      <w:r w:rsidR="000872BA" w:rsidRPr="008E7932">
        <w:rPr>
          <w:sz w:val="24"/>
          <w:szCs w:val="24"/>
        </w:rPr>
        <w:t xml:space="preserve">ПСА.   </w:t>
      </w:r>
    </w:p>
    <w:p w:rsidR="001373CA" w:rsidRPr="001373CA" w:rsidRDefault="001373CA" w:rsidP="001373CA">
      <w:pPr>
        <w:tabs>
          <w:tab w:val="left" w:pos="284"/>
          <w:tab w:val="num" w:pos="567"/>
          <w:tab w:val="num" w:pos="709"/>
          <w:tab w:val="left" w:pos="851"/>
          <w:tab w:val="left" w:pos="993"/>
        </w:tabs>
        <w:ind w:left="567"/>
        <w:jc w:val="both"/>
        <w:rPr>
          <w:bCs/>
          <w:sz w:val="24"/>
          <w:szCs w:val="24"/>
        </w:rPr>
      </w:pPr>
    </w:p>
    <w:p w:rsidR="00451805" w:rsidRDefault="00C65FFC" w:rsidP="00451805">
      <w:pPr>
        <w:pStyle w:val="ad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ОТВЕТСТВЕННОСТЬ СТОРОН</w:t>
      </w:r>
    </w:p>
    <w:p w:rsidR="001373CA" w:rsidRPr="00371F5F" w:rsidRDefault="001373CA" w:rsidP="001373CA">
      <w:pPr>
        <w:pStyle w:val="ad"/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</w:p>
    <w:p w:rsidR="00C65FFC" w:rsidRPr="008E7932" w:rsidRDefault="00642746" w:rsidP="00C65FF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4</w:t>
      </w:r>
      <w:r w:rsidR="00C65FFC" w:rsidRPr="008E7932">
        <w:rPr>
          <w:rFonts w:ascii="Times New Roman" w:hAnsi="Times New Roman"/>
          <w:sz w:val="24"/>
          <w:szCs w:val="24"/>
        </w:rPr>
        <w:t xml:space="preserve">.1. За невыполнение или ненадлежащее выполнение обязательств по Договору </w:t>
      </w:r>
      <w:r w:rsidR="00415E8F">
        <w:rPr>
          <w:rFonts w:ascii="Times New Roman" w:hAnsi="Times New Roman"/>
          <w:sz w:val="24"/>
          <w:szCs w:val="24"/>
        </w:rPr>
        <w:t>Стороны</w:t>
      </w:r>
      <w:r w:rsidR="00C65FFC" w:rsidRPr="008E7932">
        <w:rPr>
          <w:rFonts w:ascii="Times New Roman" w:hAnsi="Times New Roman"/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Федерации.</w:t>
      </w:r>
    </w:p>
    <w:p w:rsidR="00C65FFC" w:rsidRPr="00371F5F" w:rsidRDefault="00642746" w:rsidP="00371F5F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4</w:t>
      </w:r>
      <w:r w:rsidR="00C65FFC" w:rsidRPr="008E7932">
        <w:rPr>
          <w:rFonts w:ascii="Times New Roman" w:hAnsi="Times New Roman"/>
          <w:sz w:val="24"/>
          <w:szCs w:val="24"/>
        </w:rPr>
        <w:t xml:space="preserve">.2.  В случае нарушения сроков </w:t>
      </w:r>
      <w:r w:rsidR="000064A1">
        <w:rPr>
          <w:rFonts w:ascii="Times New Roman" w:hAnsi="Times New Roman"/>
          <w:sz w:val="24"/>
          <w:szCs w:val="24"/>
        </w:rPr>
        <w:t>оплаты Товара</w:t>
      </w:r>
      <w:r w:rsidR="00C65FFC" w:rsidRPr="008E7932">
        <w:rPr>
          <w:rFonts w:ascii="Times New Roman" w:hAnsi="Times New Roman"/>
          <w:sz w:val="24"/>
          <w:szCs w:val="24"/>
        </w:rPr>
        <w:t xml:space="preserve"> </w:t>
      </w:r>
      <w:r w:rsidR="000064A1">
        <w:rPr>
          <w:rFonts w:ascii="Times New Roman" w:hAnsi="Times New Roman"/>
          <w:sz w:val="24"/>
          <w:szCs w:val="24"/>
        </w:rPr>
        <w:t>Покупатель</w:t>
      </w:r>
      <w:r w:rsidR="00C65FFC" w:rsidRPr="008E7932">
        <w:rPr>
          <w:rFonts w:ascii="Times New Roman" w:hAnsi="Times New Roman"/>
          <w:sz w:val="24"/>
          <w:szCs w:val="24"/>
        </w:rPr>
        <w:t xml:space="preserve"> обязан выплатить </w:t>
      </w:r>
      <w:r w:rsidR="000064A1">
        <w:rPr>
          <w:rFonts w:ascii="Times New Roman" w:hAnsi="Times New Roman"/>
          <w:sz w:val="24"/>
          <w:szCs w:val="24"/>
        </w:rPr>
        <w:t>Продавцу</w:t>
      </w:r>
      <w:r w:rsidR="00C65FFC" w:rsidRPr="008E7932">
        <w:rPr>
          <w:rFonts w:ascii="Times New Roman" w:hAnsi="Times New Roman"/>
          <w:sz w:val="24"/>
          <w:szCs w:val="24"/>
        </w:rPr>
        <w:t xml:space="preserve"> неустойку в размере 0,1% от цены </w:t>
      </w:r>
      <w:r w:rsidR="000064A1">
        <w:rPr>
          <w:rFonts w:ascii="Times New Roman" w:hAnsi="Times New Roman"/>
          <w:sz w:val="24"/>
          <w:szCs w:val="24"/>
        </w:rPr>
        <w:t>Товара</w:t>
      </w:r>
      <w:r w:rsidR="00C65FFC" w:rsidRPr="008E7932">
        <w:rPr>
          <w:rFonts w:ascii="Times New Roman" w:hAnsi="Times New Roman"/>
          <w:sz w:val="24"/>
          <w:szCs w:val="24"/>
        </w:rPr>
        <w:t xml:space="preserve"> за каждый день просрочки. </w:t>
      </w:r>
    </w:p>
    <w:p w:rsidR="00C65FFC" w:rsidRPr="008E7932" w:rsidRDefault="00C65FFC" w:rsidP="00C65FFC">
      <w:pPr>
        <w:pStyle w:val="ad"/>
        <w:ind w:firstLine="0"/>
        <w:rPr>
          <w:rFonts w:ascii="Times New Roman" w:hAnsi="Times New Roman"/>
          <w:sz w:val="24"/>
          <w:szCs w:val="24"/>
        </w:rPr>
      </w:pPr>
    </w:p>
    <w:p w:rsidR="00451805" w:rsidRDefault="00C65FFC" w:rsidP="00451805">
      <w:pPr>
        <w:pStyle w:val="ad"/>
        <w:numPr>
          <w:ilvl w:val="0"/>
          <w:numId w:val="8"/>
        </w:numPr>
        <w:tabs>
          <w:tab w:val="left" w:pos="284"/>
          <w:tab w:val="left" w:pos="567"/>
          <w:tab w:val="left" w:pos="1418"/>
          <w:tab w:val="left" w:pos="2127"/>
          <w:tab w:val="left" w:pos="2552"/>
          <w:tab w:val="left" w:pos="2977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ПОРЯДОК РАЗРЕШЕНИЯ СПОРОВ</w:t>
      </w:r>
    </w:p>
    <w:p w:rsidR="001373CA" w:rsidRPr="00371F5F" w:rsidRDefault="001373CA" w:rsidP="001373CA">
      <w:pPr>
        <w:pStyle w:val="ad"/>
        <w:tabs>
          <w:tab w:val="left" w:pos="284"/>
          <w:tab w:val="left" w:pos="567"/>
          <w:tab w:val="left" w:pos="1418"/>
          <w:tab w:val="left" w:pos="2127"/>
          <w:tab w:val="left" w:pos="2552"/>
          <w:tab w:val="left" w:pos="2977"/>
        </w:tabs>
        <w:ind w:firstLine="0"/>
        <w:rPr>
          <w:rFonts w:ascii="Times New Roman" w:hAnsi="Times New Roman"/>
          <w:sz w:val="24"/>
          <w:szCs w:val="24"/>
        </w:rPr>
      </w:pPr>
    </w:p>
    <w:p w:rsidR="00C65FFC" w:rsidRPr="008E7932" w:rsidRDefault="00642746" w:rsidP="00C65FF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5</w:t>
      </w:r>
      <w:r w:rsidR="00C65FFC" w:rsidRPr="008E7932">
        <w:rPr>
          <w:rFonts w:ascii="Times New Roman" w:hAnsi="Times New Roman"/>
          <w:sz w:val="24"/>
          <w:szCs w:val="24"/>
        </w:rPr>
        <w:t>.1. Все споры и разногласия, которые могут возникнуть в связи с выполнением Договора, будут разрешаться путем переговоров между Сторонами.</w:t>
      </w:r>
    </w:p>
    <w:p w:rsidR="00C65FFC" w:rsidRPr="008E7932" w:rsidRDefault="00642746" w:rsidP="00C65FF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5</w:t>
      </w:r>
      <w:r w:rsidR="00C65FFC" w:rsidRPr="008E7932">
        <w:rPr>
          <w:rFonts w:ascii="Times New Roman" w:hAnsi="Times New Roman"/>
          <w:sz w:val="24"/>
          <w:szCs w:val="24"/>
        </w:rPr>
        <w:t xml:space="preserve">.2. В случае если споры и разногласия не  будут  урегулированы путем переговоров, они подлежат разрешению в Арбитражном суде Санкт-Петербурга и Ленинградской области. </w:t>
      </w:r>
    </w:p>
    <w:p w:rsidR="00C65FFC" w:rsidRPr="008E7932" w:rsidRDefault="00642746" w:rsidP="00C65FF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5</w:t>
      </w:r>
      <w:r w:rsidR="00C65FFC" w:rsidRPr="008E7932">
        <w:rPr>
          <w:rFonts w:ascii="Times New Roman" w:hAnsi="Times New Roman"/>
          <w:sz w:val="24"/>
          <w:szCs w:val="24"/>
        </w:rPr>
        <w:t xml:space="preserve">.3. Сторонами устанавливается обязательный претензионный досудебный порядок урегулирования споров. </w:t>
      </w:r>
    </w:p>
    <w:p w:rsidR="00C65FFC" w:rsidRDefault="00642746" w:rsidP="00C65FF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8E7932">
        <w:rPr>
          <w:rFonts w:ascii="Times New Roman" w:hAnsi="Times New Roman"/>
          <w:sz w:val="24"/>
          <w:szCs w:val="24"/>
        </w:rPr>
        <w:t>5</w:t>
      </w:r>
      <w:r w:rsidR="00C65FFC" w:rsidRPr="008E7932">
        <w:rPr>
          <w:rFonts w:ascii="Times New Roman" w:hAnsi="Times New Roman"/>
          <w:sz w:val="24"/>
          <w:szCs w:val="24"/>
        </w:rPr>
        <w:t>.4. Сторона, получившая претензию, обязана рассмотреть ее и письменно на нее ответить в течение 30 календарных дней со дня получения.</w:t>
      </w:r>
    </w:p>
    <w:p w:rsidR="00371F5F" w:rsidRDefault="00371F5F" w:rsidP="00371F5F">
      <w:pPr>
        <w:pStyle w:val="ad"/>
        <w:ind w:firstLine="0"/>
        <w:rPr>
          <w:rFonts w:ascii="Times New Roman" w:hAnsi="Times New Roman"/>
          <w:sz w:val="24"/>
          <w:szCs w:val="24"/>
        </w:rPr>
      </w:pPr>
    </w:p>
    <w:p w:rsidR="00371F5F" w:rsidRDefault="00371F5F" w:rsidP="00371F5F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8E7932">
        <w:rPr>
          <w:sz w:val="24"/>
          <w:szCs w:val="24"/>
        </w:rPr>
        <w:t>СРОК ДЕЙСТВИЯ ДОГОВОРА</w:t>
      </w:r>
    </w:p>
    <w:p w:rsidR="001373CA" w:rsidRPr="00371F5F" w:rsidRDefault="001373CA" w:rsidP="001373CA">
      <w:pPr>
        <w:tabs>
          <w:tab w:val="left" w:pos="284"/>
        </w:tabs>
        <w:rPr>
          <w:sz w:val="24"/>
          <w:szCs w:val="24"/>
        </w:rPr>
      </w:pPr>
    </w:p>
    <w:p w:rsidR="00371F5F" w:rsidRPr="008E7932" w:rsidRDefault="00371F5F" w:rsidP="00371F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E7932">
        <w:rPr>
          <w:sz w:val="24"/>
          <w:szCs w:val="24"/>
        </w:rPr>
        <w:t>.1. Договор вступает в силу с момента его подписания обеими Сторонами и действует до 31.12.2014.</w:t>
      </w:r>
    </w:p>
    <w:p w:rsidR="00371F5F" w:rsidRPr="008E7932" w:rsidRDefault="00371F5F" w:rsidP="00371F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E7932">
        <w:rPr>
          <w:sz w:val="24"/>
          <w:szCs w:val="24"/>
        </w:rPr>
        <w:t>.2. При изменении юридических адресов и платежных реквизитов Стороны обязаны уведомить друг друга в течение 10-ти календарных дней.</w:t>
      </w:r>
    </w:p>
    <w:p w:rsidR="00C65FFC" w:rsidRPr="008E7932" w:rsidRDefault="00C65FFC" w:rsidP="00C65FFC">
      <w:pPr>
        <w:jc w:val="both"/>
        <w:rPr>
          <w:sz w:val="24"/>
          <w:szCs w:val="24"/>
        </w:rPr>
      </w:pPr>
    </w:p>
    <w:p w:rsidR="00451805" w:rsidRDefault="00C65FFC" w:rsidP="00451805">
      <w:pPr>
        <w:numPr>
          <w:ilvl w:val="0"/>
          <w:numId w:val="8"/>
        </w:numPr>
        <w:tabs>
          <w:tab w:val="left" w:pos="284"/>
          <w:tab w:val="left" w:pos="567"/>
          <w:tab w:val="left" w:pos="993"/>
        </w:tabs>
        <w:ind w:left="0" w:firstLine="0"/>
        <w:jc w:val="center"/>
        <w:rPr>
          <w:sz w:val="24"/>
          <w:szCs w:val="24"/>
        </w:rPr>
      </w:pPr>
      <w:r w:rsidRPr="008E7932">
        <w:rPr>
          <w:sz w:val="24"/>
          <w:szCs w:val="24"/>
        </w:rPr>
        <w:t>ДОПОЛНИТЕЛЬНЫЕ УСЛОВИЯ ДОГОВОРА</w:t>
      </w:r>
    </w:p>
    <w:p w:rsidR="001373CA" w:rsidRPr="00371F5F" w:rsidRDefault="001373CA" w:rsidP="001373CA">
      <w:pPr>
        <w:tabs>
          <w:tab w:val="left" w:pos="284"/>
          <w:tab w:val="left" w:pos="567"/>
          <w:tab w:val="left" w:pos="993"/>
        </w:tabs>
        <w:rPr>
          <w:sz w:val="24"/>
          <w:szCs w:val="24"/>
        </w:rPr>
      </w:pPr>
    </w:p>
    <w:p w:rsidR="00C65FFC" w:rsidRPr="008E7932" w:rsidRDefault="00371F5F" w:rsidP="00C65F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5FFC" w:rsidRPr="008E7932">
        <w:rPr>
          <w:sz w:val="24"/>
          <w:szCs w:val="24"/>
        </w:rPr>
        <w:t>.1. Все изменения и дополнения Договора действительны лишь в том случае, если они оформлены в письменном виде и подписаны уполномоченными представителями обеих Сторон.</w:t>
      </w:r>
    </w:p>
    <w:p w:rsidR="00C65FFC" w:rsidRPr="008E7932" w:rsidRDefault="00371F5F" w:rsidP="00C65F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5FFC" w:rsidRPr="008E7932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C65FFC" w:rsidRPr="008E7932">
        <w:rPr>
          <w:sz w:val="24"/>
          <w:szCs w:val="24"/>
        </w:rPr>
        <w:t>Каждая из Сторон заключила Договор, основываясь на достоверности, актуальности и полноте сведений, сообщенных ей перед его заключением лицом, подписывающим Договор. Стороны являются действующими юридическими лицами, в отношении Сторон не принято решение о ликвидации или о признании каждой из Сторон несостоятельной (банкротом). Лица, подписывающие Договор от имени каждой из Сторон, имеют все полномочия, необходимые для заключения ими Договора. Получены все необходимые разрешения, одобрения и согласования должностных лиц каждой из Сторон и их вышестоящих организаций, требующиеся для заключения и исполнения Договора. Не существует никаких правовых препятствий для заключения и исполнения Сторонами Договора. Все сведения, предусмотренные в данном пункте Договора, имеют существенное значение.</w:t>
      </w:r>
    </w:p>
    <w:p w:rsidR="00C65FFC" w:rsidRDefault="00371F5F" w:rsidP="00C65F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5FFC" w:rsidRPr="008E793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C65FFC" w:rsidRPr="008E7932">
        <w:rPr>
          <w:sz w:val="24"/>
          <w:szCs w:val="24"/>
        </w:rPr>
        <w:t xml:space="preserve">. </w:t>
      </w:r>
      <w:proofErr w:type="gramStart"/>
      <w:r w:rsidR="00C65FFC" w:rsidRPr="008E7932">
        <w:rPr>
          <w:sz w:val="24"/>
          <w:szCs w:val="24"/>
        </w:rPr>
        <w:t>Все  уведомления Сторон, связанные с исполнением Договора, направляются  в письменной форме по почте заказным письмом с уведомлением о вручении по адресу Стороны, указанному в Договоре, а также могут быть направлены телеграммой, электронной почтой, либо посредством факсимильной связи, либо с использованием иных средств связи и доставки, обеспечивающих фиксирование  получения Стороной подтверждения о его вручении другой Стороне.</w:t>
      </w:r>
      <w:proofErr w:type="gramEnd"/>
      <w:r w:rsidR="00C65FFC" w:rsidRPr="008E7932">
        <w:rPr>
          <w:sz w:val="24"/>
          <w:szCs w:val="24"/>
        </w:rPr>
        <w:t xml:space="preserve"> Датой надлежащего уведомления признается дата получения одной Стороны подтверждения о вручении другой Стороне данного уведомления, а в случае отправки уведомлений посредством факсимильной связи или электронной почты уведомления считаются полученными Стороной в день их отправки. </w:t>
      </w:r>
    </w:p>
    <w:p w:rsidR="00371F5F" w:rsidRPr="008E7932" w:rsidRDefault="00371F5F" w:rsidP="00C65F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7.4. К Договору прилагается и является его неотъемлемой частью приложение № 1 «Спецификация».</w:t>
      </w:r>
    </w:p>
    <w:p w:rsidR="00DC7B44" w:rsidRPr="008E7932" w:rsidRDefault="00DC7B44" w:rsidP="00986FD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C7B44" w:rsidRPr="008E7932" w:rsidRDefault="00DC7B44" w:rsidP="0064274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8E7932">
        <w:rPr>
          <w:rFonts w:ascii="Times New Roman" w:hAnsi="Times New Roman"/>
          <w:bCs/>
          <w:sz w:val="24"/>
          <w:szCs w:val="24"/>
        </w:rPr>
        <w:t>ЮРИДИЧЕСКИЕ АДРЕСА СТОРОН</w:t>
      </w:r>
    </w:p>
    <w:p w:rsidR="002177AB" w:rsidRPr="008E7932" w:rsidRDefault="002177AB" w:rsidP="00986FD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08" w:type="dxa"/>
        <w:tblLayout w:type="fixed"/>
        <w:tblLook w:val="0000"/>
      </w:tblPr>
      <w:tblGrid>
        <w:gridCol w:w="4851"/>
        <w:gridCol w:w="86"/>
        <w:gridCol w:w="4840"/>
        <w:gridCol w:w="131"/>
      </w:tblGrid>
      <w:tr w:rsidR="00DC7B44" w:rsidRPr="008E7932" w:rsidTr="00353707">
        <w:trPr>
          <w:trHeight w:val="3707"/>
        </w:trPr>
        <w:tc>
          <w:tcPr>
            <w:tcW w:w="4937" w:type="dxa"/>
            <w:gridSpan w:val="2"/>
          </w:tcPr>
          <w:p w:rsidR="00642746" w:rsidRPr="008E7932" w:rsidRDefault="00DC7B44" w:rsidP="0074540F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Продавец:</w:t>
            </w:r>
          </w:p>
          <w:p w:rsidR="006B6493" w:rsidRPr="008E7932" w:rsidRDefault="006B6493" w:rsidP="0074540F">
            <w:pPr>
              <w:rPr>
                <w:sz w:val="24"/>
                <w:szCs w:val="24"/>
              </w:rPr>
            </w:pPr>
          </w:p>
          <w:p w:rsidR="00642746" w:rsidRPr="008E7932" w:rsidRDefault="00DC7B44" w:rsidP="001C3E6A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ОАО «</w:t>
            </w:r>
            <w:proofErr w:type="spellStart"/>
            <w:r w:rsidRPr="008E7932">
              <w:rPr>
                <w:sz w:val="24"/>
                <w:szCs w:val="24"/>
              </w:rPr>
              <w:t>Интелтех</w:t>
            </w:r>
            <w:proofErr w:type="spellEnd"/>
            <w:r w:rsidRPr="008E7932">
              <w:rPr>
                <w:sz w:val="24"/>
                <w:szCs w:val="24"/>
              </w:rPr>
              <w:t>»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 xml:space="preserve">197342, г. Санкт-Петербург, 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ул. Кантемировская, д. 8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E793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E7932">
              <w:rPr>
                <w:sz w:val="24"/>
                <w:szCs w:val="24"/>
              </w:rPr>
              <w:t xml:space="preserve">/с 40702810300000103704 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 xml:space="preserve">Санкт-Петербургский филиал 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ОАО «Балтийский Банк»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 xml:space="preserve">к/с 30101810100000000804 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БИК 044 030 804</w:t>
            </w:r>
          </w:p>
          <w:p w:rsidR="006B6493" w:rsidRPr="008E7932" w:rsidRDefault="006B6493" w:rsidP="006B6493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ИНН 7802030605</w:t>
            </w:r>
          </w:p>
          <w:p w:rsidR="006B6493" w:rsidRPr="008E7932" w:rsidRDefault="006B6493" w:rsidP="006B649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7932">
              <w:rPr>
                <w:rFonts w:ascii="Times New Roman" w:hAnsi="Times New Roman"/>
                <w:sz w:val="24"/>
                <w:szCs w:val="24"/>
              </w:rPr>
              <w:t>КПП 781 401 001</w:t>
            </w:r>
          </w:p>
          <w:p w:rsidR="00DC7B44" w:rsidRPr="008E7932" w:rsidRDefault="00DC7B44" w:rsidP="00E957D1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Тел./факс: (812) 542-55-09</w:t>
            </w:r>
          </w:p>
          <w:p w:rsidR="00DC7B44" w:rsidRPr="008E7932" w:rsidRDefault="00DC7B44" w:rsidP="00850132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  <w:gridSpan w:val="2"/>
          </w:tcPr>
          <w:p w:rsidR="00DC7B44" w:rsidRPr="008E7932" w:rsidRDefault="00DC7B44" w:rsidP="00642746">
            <w:pPr>
              <w:rPr>
                <w:sz w:val="24"/>
                <w:szCs w:val="24"/>
              </w:rPr>
            </w:pPr>
            <w:r w:rsidRPr="008E7932">
              <w:rPr>
                <w:sz w:val="24"/>
                <w:szCs w:val="24"/>
              </w:rPr>
              <w:t>Покупатель:</w:t>
            </w:r>
          </w:p>
          <w:p w:rsidR="00642746" w:rsidRPr="008E7932" w:rsidRDefault="00642746" w:rsidP="00642746">
            <w:pPr>
              <w:rPr>
                <w:sz w:val="24"/>
                <w:szCs w:val="24"/>
              </w:rPr>
            </w:pPr>
          </w:p>
          <w:p w:rsidR="00DC7B44" w:rsidRPr="008E7932" w:rsidRDefault="00DC7B44" w:rsidP="00A959B6">
            <w:pPr>
              <w:rPr>
                <w:sz w:val="24"/>
                <w:szCs w:val="24"/>
              </w:rPr>
            </w:pPr>
          </w:p>
        </w:tc>
      </w:tr>
      <w:tr w:rsidR="00DC7B44" w:rsidRPr="008E7932" w:rsidTr="00353707">
        <w:trPr>
          <w:trHeight w:val="479"/>
        </w:trPr>
        <w:tc>
          <w:tcPr>
            <w:tcW w:w="4937" w:type="dxa"/>
            <w:gridSpan w:val="2"/>
          </w:tcPr>
          <w:p w:rsidR="00DC7B44" w:rsidRPr="008E7932" w:rsidRDefault="00DC7B44" w:rsidP="0074540F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  <w:gridSpan w:val="2"/>
          </w:tcPr>
          <w:p w:rsidR="00DC7B44" w:rsidRPr="008E7932" w:rsidRDefault="00DC7B44" w:rsidP="0074540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707" w:rsidRPr="00194D90" w:rsidTr="00353707">
        <w:tblPrEx>
          <w:tblLook w:val="04A0"/>
        </w:tblPrEx>
        <w:trPr>
          <w:gridAfter w:val="1"/>
          <w:wAfter w:w="131" w:type="dxa"/>
        </w:trPr>
        <w:tc>
          <w:tcPr>
            <w:tcW w:w="4851" w:type="dxa"/>
          </w:tcPr>
          <w:p w:rsidR="00353707" w:rsidRPr="00194D90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90">
              <w:rPr>
                <w:sz w:val="24"/>
                <w:szCs w:val="24"/>
              </w:rPr>
              <w:t>Генеральный директор</w:t>
            </w:r>
          </w:p>
          <w:p w:rsidR="00353707" w:rsidRPr="00194D90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3707" w:rsidRPr="00194D90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90">
              <w:rPr>
                <w:sz w:val="24"/>
                <w:szCs w:val="24"/>
              </w:rPr>
              <w:t xml:space="preserve">_______________ / Ю.Л. Николашин   </w:t>
            </w:r>
          </w:p>
          <w:p w:rsidR="00A959B6" w:rsidRDefault="00A959B6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3707" w:rsidRPr="00194D90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90">
              <w:rPr>
                <w:sz w:val="24"/>
                <w:szCs w:val="24"/>
              </w:rPr>
              <w:t>«______» _________________ 2014 г.</w:t>
            </w:r>
          </w:p>
          <w:p w:rsidR="00353707" w:rsidRPr="00194D90" w:rsidRDefault="00353707" w:rsidP="00353707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94D90">
              <w:rPr>
                <w:rFonts w:ascii="Times New Roman" w:hAnsi="Times New Roman"/>
                <w:sz w:val="24"/>
                <w:szCs w:val="24"/>
              </w:rPr>
              <w:t xml:space="preserve">м.п.                  </w:t>
            </w:r>
          </w:p>
        </w:tc>
        <w:tc>
          <w:tcPr>
            <w:tcW w:w="4926" w:type="dxa"/>
            <w:gridSpan w:val="2"/>
          </w:tcPr>
          <w:p w:rsidR="00353707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959B6" w:rsidRPr="00194D90" w:rsidRDefault="00A959B6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3707" w:rsidRPr="00194D90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/ </w:t>
            </w:r>
            <w:r w:rsidR="00A959B6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/</w:t>
            </w:r>
          </w:p>
          <w:p w:rsidR="00A959B6" w:rsidRDefault="00A959B6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3707" w:rsidRPr="00194D90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90">
              <w:rPr>
                <w:sz w:val="24"/>
                <w:szCs w:val="24"/>
              </w:rPr>
              <w:t>«______» _________________ 2014 г.</w:t>
            </w:r>
          </w:p>
          <w:p w:rsidR="00353707" w:rsidRPr="00194D90" w:rsidRDefault="00353707" w:rsidP="00EB26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94D90">
              <w:rPr>
                <w:sz w:val="24"/>
                <w:szCs w:val="24"/>
              </w:rPr>
              <w:t xml:space="preserve">м.п.              </w:t>
            </w:r>
          </w:p>
        </w:tc>
      </w:tr>
    </w:tbl>
    <w:p w:rsidR="00DC7B44" w:rsidRPr="008E7932" w:rsidRDefault="00DC7B44" w:rsidP="00DD69CF">
      <w:pPr>
        <w:rPr>
          <w:rFonts w:ascii="Arial" w:hAnsi="Arial" w:cs="Arial"/>
        </w:rPr>
      </w:pPr>
    </w:p>
    <w:sectPr w:rsidR="00DC7B44" w:rsidRPr="008E7932" w:rsidSect="001373CA">
      <w:pgSz w:w="11907" w:h="16840" w:code="9"/>
      <w:pgMar w:top="851" w:right="567" w:bottom="993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AAF"/>
    <w:multiLevelType w:val="multilevel"/>
    <w:tmpl w:val="A54E1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F16030E"/>
    <w:multiLevelType w:val="multilevel"/>
    <w:tmpl w:val="7BAE64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AE41F6F"/>
    <w:multiLevelType w:val="multilevel"/>
    <w:tmpl w:val="A580A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4FA1D75"/>
    <w:multiLevelType w:val="multilevel"/>
    <w:tmpl w:val="E93C64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4FA73EA"/>
    <w:multiLevelType w:val="multilevel"/>
    <w:tmpl w:val="A54E1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6A456B8"/>
    <w:multiLevelType w:val="hybridMultilevel"/>
    <w:tmpl w:val="89D66F24"/>
    <w:lvl w:ilvl="0" w:tplc="EF9E36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E54E1"/>
    <w:multiLevelType w:val="multilevel"/>
    <w:tmpl w:val="075CB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51E5499"/>
    <w:multiLevelType w:val="hybridMultilevel"/>
    <w:tmpl w:val="9AD8EF26"/>
    <w:lvl w:ilvl="0" w:tplc="E3DCE98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51E6449"/>
    <w:multiLevelType w:val="multilevel"/>
    <w:tmpl w:val="14FC61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FD7"/>
    <w:rsid w:val="000001C5"/>
    <w:rsid w:val="000021B6"/>
    <w:rsid w:val="00002331"/>
    <w:rsid w:val="00005A3D"/>
    <w:rsid w:val="000064A1"/>
    <w:rsid w:val="0001078A"/>
    <w:rsid w:val="000128B3"/>
    <w:rsid w:val="000200BC"/>
    <w:rsid w:val="0002795A"/>
    <w:rsid w:val="00031E22"/>
    <w:rsid w:val="00032795"/>
    <w:rsid w:val="00047FB0"/>
    <w:rsid w:val="00063022"/>
    <w:rsid w:val="00066BA3"/>
    <w:rsid w:val="0007773F"/>
    <w:rsid w:val="000872BA"/>
    <w:rsid w:val="000A2ECB"/>
    <w:rsid w:val="000B0A00"/>
    <w:rsid w:val="000B3C9A"/>
    <w:rsid w:val="000B3CA8"/>
    <w:rsid w:val="000B7FB1"/>
    <w:rsid w:val="000C1312"/>
    <w:rsid w:val="000D0EAA"/>
    <w:rsid w:val="000E74EE"/>
    <w:rsid w:val="000F1799"/>
    <w:rsid w:val="000F287B"/>
    <w:rsid w:val="00104D21"/>
    <w:rsid w:val="00131C61"/>
    <w:rsid w:val="001373CA"/>
    <w:rsid w:val="001512C7"/>
    <w:rsid w:val="00175C9F"/>
    <w:rsid w:val="00182DD5"/>
    <w:rsid w:val="0018606C"/>
    <w:rsid w:val="0019223A"/>
    <w:rsid w:val="001A1EEE"/>
    <w:rsid w:val="001A3B4B"/>
    <w:rsid w:val="001B4773"/>
    <w:rsid w:val="001C3E6A"/>
    <w:rsid w:val="001D2DD8"/>
    <w:rsid w:val="001E0940"/>
    <w:rsid w:val="001E30C4"/>
    <w:rsid w:val="001F1BC7"/>
    <w:rsid w:val="001F27A9"/>
    <w:rsid w:val="001F2E0B"/>
    <w:rsid w:val="00210414"/>
    <w:rsid w:val="002177AB"/>
    <w:rsid w:val="002322FA"/>
    <w:rsid w:val="0025539C"/>
    <w:rsid w:val="00294E3A"/>
    <w:rsid w:val="00297390"/>
    <w:rsid w:val="002B50BA"/>
    <w:rsid w:val="002C0CD0"/>
    <w:rsid w:val="002C4B6F"/>
    <w:rsid w:val="002D4D3A"/>
    <w:rsid w:val="002E47F5"/>
    <w:rsid w:val="002F549E"/>
    <w:rsid w:val="00316940"/>
    <w:rsid w:val="0032089C"/>
    <w:rsid w:val="00326989"/>
    <w:rsid w:val="00353707"/>
    <w:rsid w:val="003632D9"/>
    <w:rsid w:val="00366801"/>
    <w:rsid w:val="00371E5A"/>
    <w:rsid w:val="00371F5F"/>
    <w:rsid w:val="00373068"/>
    <w:rsid w:val="003827CB"/>
    <w:rsid w:val="003B27EB"/>
    <w:rsid w:val="003B5250"/>
    <w:rsid w:val="003C2D71"/>
    <w:rsid w:val="003D0DA4"/>
    <w:rsid w:val="003D4FC9"/>
    <w:rsid w:val="003E0484"/>
    <w:rsid w:val="003F5B06"/>
    <w:rsid w:val="00415E8F"/>
    <w:rsid w:val="00451805"/>
    <w:rsid w:val="00472C72"/>
    <w:rsid w:val="00492285"/>
    <w:rsid w:val="004A65B5"/>
    <w:rsid w:val="004D61E8"/>
    <w:rsid w:val="00553A91"/>
    <w:rsid w:val="00573BC9"/>
    <w:rsid w:val="00573C15"/>
    <w:rsid w:val="0059529D"/>
    <w:rsid w:val="005C17EF"/>
    <w:rsid w:val="005D57B2"/>
    <w:rsid w:val="005D5B4B"/>
    <w:rsid w:val="005D5E54"/>
    <w:rsid w:val="005D76A0"/>
    <w:rsid w:val="005E1FE1"/>
    <w:rsid w:val="005E255F"/>
    <w:rsid w:val="00600187"/>
    <w:rsid w:val="00601E98"/>
    <w:rsid w:val="00642746"/>
    <w:rsid w:val="00657359"/>
    <w:rsid w:val="00660BA5"/>
    <w:rsid w:val="00667327"/>
    <w:rsid w:val="006948B4"/>
    <w:rsid w:val="006B6493"/>
    <w:rsid w:val="006C159C"/>
    <w:rsid w:val="006C2453"/>
    <w:rsid w:val="006C4BAC"/>
    <w:rsid w:val="006C6384"/>
    <w:rsid w:val="00714003"/>
    <w:rsid w:val="0074540F"/>
    <w:rsid w:val="007548F0"/>
    <w:rsid w:val="00764D01"/>
    <w:rsid w:val="0079112F"/>
    <w:rsid w:val="00793E29"/>
    <w:rsid w:val="007A2036"/>
    <w:rsid w:val="007E4A14"/>
    <w:rsid w:val="007F2DDB"/>
    <w:rsid w:val="00812BF2"/>
    <w:rsid w:val="00837E40"/>
    <w:rsid w:val="00840EC9"/>
    <w:rsid w:val="00847987"/>
    <w:rsid w:val="00850132"/>
    <w:rsid w:val="00865932"/>
    <w:rsid w:val="00870CF1"/>
    <w:rsid w:val="00887F39"/>
    <w:rsid w:val="008B1AD2"/>
    <w:rsid w:val="008D144E"/>
    <w:rsid w:val="008D7879"/>
    <w:rsid w:val="008E1C5E"/>
    <w:rsid w:val="008E7156"/>
    <w:rsid w:val="008E7932"/>
    <w:rsid w:val="0090151D"/>
    <w:rsid w:val="009050B3"/>
    <w:rsid w:val="00914D0D"/>
    <w:rsid w:val="009150DA"/>
    <w:rsid w:val="00923DCF"/>
    <w:rsid w:val="00937A36"/>
    <w:rsid w:val="0097119E"/>
    <w:rsid w:val="00986FD7"/>
    <w:rsid w:val="00994646"/>
    <w:rsid w:val="009B28D7"/>
    <w:rsid w:val="009B77F1"/>
    <w:rsid w:val="009C299B"/>
    <w:rsid w:val="009C74F2"/>
    <w:rsid w:val="009D323C"/>
    <w:rsid w:val="009E21D0"/>
    <w:rsid w:val="009E507F"/>
    <w:rsid w:val="009F7D58"/>
    <w:rsid w:val="00A045C1"/>
    <w:rsid w:val="00A200F3"/>
    <w:rsid w:val="00A25529"/>
    <w:rsid w:val="00A2626C"/>
    <w:rsid w:val="00A47056"/>
    <w:rsid w:val="00A604F3"/>
    <w:rsid w:val="00A71E14"/>
    <w:rsid w:val="00A959B6"/>
    <w:rsid w:val="00AA4FFB"/>
    <w:rsid w:val="00AB5417"/>
    <w:rsid w:val="00AB715B"/>
    <w:rsid w:val="00AB7490"/>
    <w:rsid w:val="00B00E36"/>
    <w:rsid w:val="00B04A74"/>
    <w:rsid w:val="00B27314"/>
    <w:rsid w:val="00B50B48"/>
    <w:rsid w:val="00B764F9"/>
    <w:rsid w:val="00B76FC4"/>
    <w:rsid w:val="00B816D4"/>
    <w:rsid w:val="00B852D5"/>
    <w:rsid w:val="00B879C6"/>
    <w:rsid w:val="00B958D3"/>
    <w:rsid w:val="00BA38FD"/>
    <w:rsid w:val="00BA3B1A"/>
    <w:rsid w:val="00BB1BA6"/>
    <w:rsid w:val="00BC7376"/>
    <w:rsid w:val="00BD3EB1"/>
    <w:rsid w:val="00C07A31"/>
    <w:rsid w:val="00C11458"/>
    <w:rsid w:val="00C125F8"/>
    <w:rsid w:val="00C127D6"/>
    <w:rsid w:val="00C16C3C"/>
    <w:rsid w:val="00C30C5C"/>
    <w:rsid w:val="00C412E7"/>
    <w:rsid w:val="00C5616F"/>
    <w:rsid w:val="00C61F69"/>
    <w:rsid w:val="00C6572E"/>
    <w:rsid w:val="00C65FFC"/>
    <w:rsid w:val="00C767C2"/>
    <w:rsid w:val="00C87803"/>
    <w:rsid w:val="00C92EA8"/>
    <w:rsid w:val="00C95913"/>
    <w:rsid w:val="00CB51CC"/>
    <w:rsid w:val="00CB7FCB"/>
    <w:rsid w:val="00CD3EF2"/>
    <w:rsid w:val="00CD4A8B"/>
    <w:rsid w:val="00CE3FD1"/>
    <w:rsid w:val="00CE4FFB"/>
    <w:rsid w:val="00D06AB4"/>
    <w:rsid w:val="00D12BA8"/>
    <w:rsid w:val="00D146E6"/>
    <w:rsid w:val="00D21928"/>
    <w:rsid w:val="00D30544"/>
    <w:rsid w:val="00D4059F"/>
    <w:rsid w:val="00D415F5"/>
    <w:rsid w:val="00D4440B"/>
    <w:rsid w:val="00D62167"/>
    <w:rsid w:val="00D6603F"/>
    <w:rsid w:val="00D6694C"/>
    <w:rsid w:val="00D66C72"/>
    <w:rsid w:val="00D67939"/>
    <w:rsid w:val="00D752CA"/>
    <w:rsid w:val="00D75E9B"/>
    <w:rsid w:val="00D840F8"/>
    <w:rsid w:val="00D95310"/>
    <w:rsid w:val="00DA216B"/>
    <w:rsid w:val="00DC03EB"/>
    <w:rsid w:val="00DC1B87"/>
    <w:rsid w:val="00DC5863"/>
    <w:rsid w:val="00DC7B44"/>
    <w:rsid w:val="00DD69CF"/>
    <w:rsid w:val="00DE27DE"/>
    <w:rsid w:val="00DE69FC"/>
    <w:rsid w:val="00DF2280"/>
    <w:rsid w:val="00E22EC4"/>
    <w:rsid w:val="00E529AB"/>
    <w:rsid w:val="00E67787"/>
    <w:rsid w:val="00E840E6"/>
    <w:rsid w:val="00E844E8"/>
    <w:rsid w:val="00E866CA"/>
    <w:rsid w:val="00E877C0"/>
    <w:rsid w:val="00E93BA9"/>
    <w:rsid w:val="00E957D1"/>
    <w:rsid w:val="00E97EA0"/>
    <w:rsid w:val="00EB7554"/>
    <w:rsid w:val="00ED17DB"/>
    <w:rsid w:val="00F4331E"/>
    <w:rsid w:val="00F4538B"/>
    <w:rsid w:val="00F6468B"/>
    <w:rsid w:val="00F65728"/>
    <w:rsid w:val="00F93DBC"/>
    <w:rsid w:val="00F953B0"/>
    <w:rsid w:val="00FA0DEC"/>
    <w:rsid w:val="00FA6257"/>
    <w:rsid w:val="00FC24F8"/>
    <w:rsid w:val="00FC3001"/>
    <w:rsid w:val="00FD01CD"/>
    <w:rsid w:val="00FD1A69"/>
    <w:rsid w:val="00FD1C4B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FD7"/>
    <w:pPr>
      <w:jc w:val="both"/>
    </w:pPr>
    <w:rPr>
      <w:rFonts w:ascii="Consultant" w:eastAsia="Calibri" w:hAnsi="Consultant"/>
    </w:rPr>
  </w:style>
  <w:style w:type="character" w:customStyle="1" w:styleId="a4">
    <w:name w:val="Основной текст Знак"/>
    <w:basedOn w:val="a0"/>
    <w:link w:val="a3"/>
    <w:uiPriority w:val="99"/>
    <w:locked/>
    <w:rsid w:val="00986FD7"/>
    <w:rPr>
      <w:rFonts w:ascii="Consultant" w:hAnsi="Consultant" w:cs="Times New Roman"/>
      <w:sz w:val="20"/>
      <w:lang w:eastAsia="ru-RU"/>
    </w:rPr>
  </w:style>
  <w:style w:type="paragraph" w:styleId="a5">
    <w:name w:val="List"/>
    <w:basedOn w:val="a"/>
    <w:uiPriority w:val="99"/>
    <w:rsid w:val="00986FD7"/>
    <w:pPr>
      <w:ind w:left="360" w:hanging="360"/>
    </w:pPr>
    <w:rPr>
      <w:sz w:val="24"/>
    </w:rPr>
  </w:style>
  <w:style w:type="paragraph" w:styleId="a6">
    <w:name w:val="Title"/>
    <w:basedOn w:val="a"/>
    <w:link w:val="a7"/>
    <w:uiPriority w:val="99"/>
    <w:qFormat/>
    <w:rsid w:val="00986FD7"/>
    <w:pPr>
      <w:jc w:val="center"/>
    </w:pPr>
    <w:rPr>
      <w:rFonts w:eastAsia="Calibri"/>
      <w:b/>
    </w:rPr>
  </w:style>
  <w:style w:type="character" w:customStyle="1" w:styleId="a7">
    <w:name w:val="Название Знак"/>
    <w:basedOn w:val="a0"/>
    <w:link w:val="a6"/>
    <w:uiPriority w:val="99"/>
    <w:locked/>
    <w:rsid w:val="00986FD7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986FD7"/>
    <w:pPr>
      <w:tabs>
        <w:tab w:val="left" w:pos="284"/>
        <w:tab w:val="num" w:pos="709"/>
      </w:tabs>
      <w:ind w:firstLine="284"/>
      <w:jc w:val="both"/>
    </w:pPr>
    <w:rPr>
      <w:rFonts w:ascii="Arial" w:eastAsia="Calibri" w:hAnsi="Arial"/>
      <w:color w:val="333399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86FD7"/>
    <w:rPr>
      <w:rFonts w:ascii="Arial" w:hAnsi="Arial" w:cs="Times New Roman"/>
      <w:color w:val="333399"/>
      <w:sz w:val="20"/>
      <w:lang w:eastAsia="ru-RU"/>
    </w:rPr>
  </w:style>
  <w:style w:type="paragraph" w:styleId="31">
    <w:name w:val="Body Text 3"/>
    <w:basedOn w:val="a"/>
    <w:link w:val="32"/>
    <w:uiPriority w:val="99"/>
    <w:rsid w:val="00986FD7"/>
    <w:pPr>
      <w:tabs>
        <w:tab w:val="left" w:pos="284"/>
        <w:tab w:val="num" w:pos="709"/>
      </w:tabs>
      <w:jc w:val="both"/>
    </w:pPr>
    <w:rPr>
      <w:rFonts w:ascii="Arial" w:eastAsia="Calibri" w:hAnsi="Arial"/>
      <w:bCs/>
      <w:color w:val="FF0000"/>
    </w:rPr>
  </w:style>
  <w:style w:type="character" w:customStyle="1" w:styleId="32">
    <w:name w:val="Основной текст 3 Знак"/>
    <w:basedOn w:val="a0"/>
    <w:link w:val="31"/>
    <w:uiPriority w:val="99"/>
    <w:locked/>
    <w:rsid w:val="00986FD7"/>
    <w:rPr>
      <w:rFonts w:ascii="Arial" w:hAnsi="Arial" w:cs="Times New Roman"/>
      <w:color w:val="FF0000"/>
      <w:sz w:val="20"/>
      <w:lang w:eastAsia="ru-RU"/>
    </w:rPr>
  </w:style>
  <w:style w:type="paragraph" w:styleId="a8">
    <w:name w:val="List Paragraph"/>
    <w:basedOn w:val="a"/>
    <w:uiPriority w:val="99"/>
    <w:qFormat/>
    <w:rsid w:val="00986FD7"/>
    <w:pPr>
      <w:ind w:left="720"/>
      <w:contextualSpacing/>
    </w:pPr>
  </w:style>
  <w:style w:type="table" w:styleId="a9">
    <w:name w:val="Table Grid"/>
    <w:basedOn w:val="a1"/>
    <w:uiPriority w:val="99"/>
    <w:rsid w:val="008D7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F287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D1A69"/>
    <w:rPr>
      <w:rFonts w:eastAsia="Calibri"/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40F8"/>
    <w:rPr>
      <w:rFonts w:ascii="Times New Roman" w:hAnsi="Times New Roman" w:cs="Times New Roman"/>
      <w:sz w:val="2"/>
    </w:rPr>
  </w:style>
  <w:style w:type="paragraph" w:styleId="ad">
    <w:name w:val="No Spacing"/>
    <w:link w:val="ae"/>
    <w:uiPriority w:val="1"/>
    <w:qFormat/>
    <w:rsid w:val="000A2ECB"/>
    <w:pPr>
      <w:ind w:firstLine="737"/>
      <w:jc w:val="both"/>
    </w:pPr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A2ECB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FE8F-2E8B-4D59-99A1-A108E2EA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ChurinaEU</cp:lastModifiedBy>
  <cp:revision>65</cp:revision>
  <cp:lastPrinted>2014-04-23T08:20:00Z</cp:lastPrinted>
  <dcterms:created xsi:type="dcterms:W3CDTF">2012-01-17T11:37:00Z</dcterms:created>
  <dcterms:modified xsi:type="dcterms:W3CDTF">2014-04-23T08:32:00Z</dcterms:modified>
</cp:coreProperties>
</file>